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C4" w:rsidRDefault="008C20C4" w:rsidP="00523ABC">
      <w:pPr>
        <w:shd w:val="clear" w:color="auto" w:fill="FFFFFF"/>
        <w:spacing w:after="360" w:line="240" w:lineRule="auto"/>
        <w:jc w:val="center"/>
        <w:rPr>
          <w:rFonts w:ascii="Arial" w:eastAsia="Times New Roman" w:hAnsi="Arial" w:cs="Arial"/>
          <w:color w:val="323232"/>
          <w:sz w:val="24"/>
          <w:szCs w:val="24"/>
        </w:rPr>
      </w:pPr>
      <w:bookmarkStart w:id="0" w:name="_GoBack"/>
      <w:bookmarkEnd w:id="0"/>
      <w:r>
        <w:rPr>
          <w:rFonts w:ascii="Arial" w:eastAsia="Times New Roman" w:hAnsi="Arial" w:cs="Arial"/>
          <w:color w:val="323232"/>
          <w:sz w:val="24"/>
          <w:szCs w:val="24"/>
        </w:rPr>
        <w:t>2023 Parade Rules</w:t>
      </w:r>
    </w:p>
    <w:p w:rsidR="008C20C4" w:rsidRP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For the safety and well-being of participants and spectators of the parade, the established set of rules will be strictly enforced. Parade marshals are in place to ensure the safety of spectators and participants. The Champaign County Freedom Celebration Committee, and the parade marshals, have the authority to remove any entrant from the parade for failure to comply with these rules:</w:t>
      </w:r>
    </w:p>
    <w:p w:rsidR="008C20C4" w:rsidRPr="008C20C4" w:rsidRDefault="008C20C4" w:rsidP="00523ABC">
      <w:pPr>
        <w:numPr>
          <w:ilvl w:val="0"/>
          <w:numId w:val="1"/>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Item (including candy) distribution is allowed with the following restrictions: Items must be handed to spectators; throwing of items is strictly prohibited, no political handouts. Only prepackaged candy is allowed.</w:t>
      </w:r>
    </w:p>
    <w:p w:rsidR="008C20C4" w:rsidRPr="008C20C4" w:rsidRDefault="008C20C4" w:rsidP="00523ABC">
      <w:pPr>
        <w:numPr>
          <w:ilvl w:val="0"/>
          <w:numId w:val="2"/>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All vehicles and floats must be decorated and are encouraged to depict this year’s theme.</w:t>
      </w:r>
    </w:p>
    <w:p w:rsidR="008C20C4" w:rsidRPr="008C20C4" w:rsidRDefault="008C20C4" w:rsidP="00523ABC">
      <w:pPr>
        <w:numPr>
          <w:ilvl w:val="0"/>
          <w:numId w:val="3"/>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Maximum height of a unit is not to exceed thirteen (13) feet. Maximum length is limited to two (2) vehicles. Exceptions may be considered for floats – contact parade chair listed below.</w:t>
      </w:r>
    </w:p>
    <w:p w:rsidR="008C20C4" w:rsidRPr="008C20C4" w:rsidRDefault="008C20C4" w:rsidP="00523ABC">
      <w:pPr>
        <w:numPr>
          <w:ilvl w:val="0"/>
          <w:numId w:val="4"/>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Floats and entries must be constructed of fire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retardant materials and equipped with a fire extinguisher (subject to inspection).</w:t>
      </w:r>
    </w:p>
    <w:p w:rsidR="008C20C4" w:rsidRPr="008C20C4" w:rsidRDefault="008C20C4" w:rsidP="00523ABC">
      <w:pPr>
        <w:numPr>
          <w:ilvl w:val="0"/>
          <w:numId w:val="5"/>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Gaps in the parade should be avoided. To reduce gaps, vehicles should limit their speed to the pace of a slow walk (approximately 2 miles per hour) and stay within two car</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lengths of the preceding entry. Please take into consideration that marching bands and balloon handlers may move at a slower pace.</w:t>
      </w:r>
    </w:p>
    <w:p w:rsidR="008C20C4" w:rsidRPr="008C20C4" w:rsidRDefault="008C20C4" w:rsidP="00523ABC">
      <w:pPr>
        <w:numPr>
          <w:ilvl w:val="0"/>
          <w:numId w:val="6"/>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Children under 12 must be accompanied by an adult.</w:t>
      </w:r>
    </w:p>
    <w:p w:rsidR="008C20C4" w:rsidRPr="008C20C4" w:rsidRDefault="008C20C4" w:rsidP="00523ABC">
      <w:pPr>
        <w:numPr>
          <w:ilvl w:val="0"/>
          <w:numId w:val="7"/>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Horse units are encouraged but must designate an individual to clean up after horses at the staging area AND during the parade. Horse units without a designated person will not be allowed to enter the line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up.</w:t>
      </w:r>
    </w:p>
    <w:p w:rsidR="008C20C4" w:rsidRPr="008C20C4" w:rsidRDefault="008C20C4" w:rsidP="00523ABC">
      <w:pPr>
        <w:numPr>
          <w:ilvl w:val="0"/>
          <w:numId w:val="8"/>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For safety reasons, only floats and vehicles that are IN the parade will be allowed into the staging area. Anyone who is dropping someone off to be in the parade can park in the north section of the 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14 parking lot.  Marching band students should be dropped off in the high school marching bands staging area which is in the SW lot of the State Farm Center.</w:t>
      </w:r>
    </w:p>
    <w:p w:rsidR="008C20C4" w:rsidRP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t>These rules are in place to provide a safe and enjoyable parade experience for everyone.  The Champaign County Freedom Celebration Committee assumes no responsibility or liability in the event of injury or accident. Parade line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up and staging assignments will be distributed at the end of June.</w:t>
      </w:r>
    </w:p>
    <w:p w:rsidR="008C20C4" w:rsidRP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t>Please direct any questions to</w:t>
      </w:r>
      <w:proofErr w:type="gramStart"/>
      <w:r w:rsidRPr="008C20C4">
        <w:rPr>
          <w:rFonts w:ascii="Arial" w:eastAsia="Times New Roman" w:hAnsi="Arial" w:cs="Arial"/>
          <w:color w:val="323232"/>
          <w:sz w:val="24"/>
          <w:szCs w:val="24"/>
        </w:rPr>
        <w:t>:</w:t>
      </w:r>
      <w:proofErr w:type="gramEnd"/>
      <w:r w:rsidRPr="008C20C4">
        <w:rPr>
          <w:rFonts w:ascii="Arial" w:eastAsia="Times New Roman" w:hAnsi="Arial" w:cs="Arial"/>
          <w:color w:val="323232"/>
          <w:sz w:val="24"/>
          <w:szCs w:val="24"/>
        </w:rPr>
        <w:br/>
        <w:t>The Parade Chair at ccfcparade@gmail.com</w:t>
      </w:r>
    </w:p>
    <w:p w:rsidR="00523ABC" w:rsidRPr="00523ABC" w:rsidRDefault="00A82B58" w:rsidP="00523ABC">
      <w:pPr>
        <w:jc w:val="center"/>
        <w:rPr>
          <w:b/>
        </w:rPr>
      </w:pPr>
      <w:r>
        <w:rPr>
          <w:noProof/>
        </w:rPr>
        <w:lastRenderedPageBreak/>
        <w:drawing>
          <wp:inline distT="0" distB="0" distL="0" distR="0">
            <wp:extent cx="5943600" cy="1196316"/>
            <wp:effectExtent l="0" t="0" r="0" b="4445"/>
            <wp:docPr id="2" name="Picture 2" descr="Champaign County Freedom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mpaign County Freedom Celeb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6316"/>
                    </a:xfrm>
                    <a:prstGeom prst="rect">
                      <a:avLst/>
                    </a:prstGeom>
                    <a:noFill/>
                    <a:ln>
                      <a:noFill/>
                    </a:ln>
                  </pic:spPr>
                </pic:pic>
              </a:graphicData>
            </a:graphic>
          </wp:inline>
        </w:drawing>
      </w:r>
      <w:r w:rsidR="00523ABC" w:rsidRPr="00523ABC">
        <w:rPr>
          <w:b/>
        </w:rPr>
        <w:t>PARADE REGISTRATION</w:t>
      </w:r>
      <w:r>
        <w:rPr>
          <w:b/>
        </w:rPr>
        <w:t xml:space="preserve"> 2023 FORM</w:t>
      </w:r>
    </w:p>
    <w:p w:rsidR="00523ABC" w:rsidRPr="00523ABC" w:rsidRDefault="00523ABC" w:rsidP="00523ABC">
      <w:pPr>
        <w:jc w:val="center"/>
        <w:rPr>
          <w: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4768"/>
        <w:gridCol w:w="2282"/>
        <w:gridCol w:w="2300"/>
      </w:tblGrid>
      <w:tr w:rsidR="00523ABC" w:rsidRPr="00523ABC" w:rsidTr="00523ABC">
        <w:tc>
          <w:tcPr>
            <w:tcW w:w="4768" w:type="dxa"/>
          </w:tcPr>
          <w:p w:rsidR="00523ABC" w:rsidRPr="00523ABC" w:rsidRDefault="00523ABC" w:rsidP="00523ABC">
            <w:pPr>
              <w:jc w:val="center"/>
              <w:rPr>
                <w:b/>
              </w:rPr>
            </w:pPr>
            <w:r w:rsidRPr="00523ABC">
              <w:rPr>
                <w:b/>
              </w:rPr>
              <w:t>TYPE OF ENTRY</w:t>
            </w:r>
          </w:p>
        </w:tc>
        <w:tc>
          <w:tcPr>
            <w:tcW w:w="2282" w:type="dxa"/>
          </w:tcPr>
          <w:p w:rsidR="00523ABC" w:rsidRPr="00523ABC" w:rsidRDefault="00523ABC" w:rsidP="00523ABC">
            <w:pPr>
              <w:jc w:val="center"/>
              <w:rPr>
                <w:b/>
              </w:rPr>
            </w:pPr>
            <w:r>
              <w:rPr>
                <w:b/>
              </w:rPr>
              <w:t>PRICE</w:t>
            </w:r>
          </w:p>
        </w:tc>
        <w:tc>
          <w:tcPr>
            <w:tcW w:w="2300" w:type="dxa"/>
          </w:tcPr>
          <w:p w:rsidR="00523ABC" w:rsidRPr="00523ABC" w:rsidRDefault="00523ABC" w:rsidP="00523ABC">
            <w:pPr>
              <w:jc w:val="center"/>
              <w:rPr>
                <w:b/>
              </w:rPr>
            </w:pPr>
            <w:r w:rsidRPr="00523ABC">
              <w:rPr>
                <w:b/>
              </w:rPr>
              <w:t>CHECK WHICH ONE</w:t>
            </w:r>
          </w:p>
        </w:tc>
      </w:tr>
      <w:tr w:rsidR="00523ABC" w:rsidRPr="00523ABC" w:rsidTr="00523ABC">
        <w:tc>
          <w:tcPr>
            <w:tcW w:w="4768" w:type="dxa"/>
          </w:tcPr>
          <w:p w:rsidR="00523ABC" w:rsidRPr="00523ABC" w:rsidRDefault="00523ABC" w:rsidP="00523ABC">
            <w:pPr>
              <w:jc w:val="center"/>
              <w:rPr>
                <w:b/>
              </w:rPr>
            </w:pPr>
            <w:r w:rsidRPr="00523ABC">
              <w:rPr>
                <w:b/>
              </w:rPr>
              <w:t xml:space="preserve">PARADE REGISTRATION </w:t>
            </w:r>
            <w:r>
              <w:rPr>
                <w:b/>
              </w:rPr>
              <w:t xml:space="preserve">FOR POLITICAL ENTRY </w:t>
            </w:r>
          </w:p>
        </w:tc>
        <w:tc>
          <w:tcPr>
            <w:tcW w:w="2282" w:type="dxa"/>
          </w:tcPr>
          <w:p w:rsidR="00523ABC" w:rsidRPr="00523ABC" w:rsidRDefault="00523ABC" w:rsidP="00523ABC">
            <w:pPr>
              <w:jc w:val="center"/>
              <w:rPr>
                <w:b/>
              </w:rPr>
            </w:pPr>
            <w:r>
              <w:rPr>
                <w:b/>
              </w:rPr>
              <w:t>$100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sidRPr="00523ABC">
              <w:rPr>
                <w:b/>
              </w:rPr>
              <w:t>BUSINES</w:t>
            </w:r>
            <w:r>
              <w:rPr>
                <w:b/>
              </w:rPr>
              <w:t xml:space="preserve">S OR FOR-PROFIT ORGANIZATION </w:t>
            </w:r>
          </w:p>
        </w:tc>
        <w:tc>
          <w:tcPr>
            <w:tcW w:w="2282" w:type="dxa"/>
          </w:tcPr>
          <w:p w:rsidR="00523ABC" w:rsidRPr="00523ABC" w:rsidRDefault="00523ABC" w:rsidP="00523ABC">
            <w:pPr>
              <w:jc w:val="center"/>
              <w:rPr>
                <w:b/>
              </w:rPr>
            </w:pPr>
            <w:r>
              <w:rPr>
                <w:b/>
              </w:rPr>
              <w:t>$50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Pr>
                <w:b/>
              </w:rPr>
              <w:t xml:space="preserve">NON-FOR-PROFIT ORGANIZATION </w:t>
            </w:r>
          </w:p>
        </w:tc>
        <w:tc>
          <w:tcPr>
            <w:tcW w:w="2282" w:type="dxa"/>
          </w:tcPr>
          <w:p w:rsidR="00523ABC" w:rsidRPr="00523ABC" w:rsidRDefault="00523ABC" w:rsidP="00523ABC">
            <w:pPr>
              <w:jc w:val="center"/>
              <w:rPr>
                <w:b/>
              </w:rPr>
            </w:pPr>
            <w:r>
              <w:rPr>
                <w:b/>
              </w:rPr>
              <w:t>$30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Pr>
                <w:b/>
              </w:rPr>
              <w:t xml:space="preserve">VETERANS ORGANIZATION </w:t>
            </w:r>
          </w:p>
        </w:tc>
        <w:tc>
          <w:tcPr>
            <w:tcW w:w="2282" w:type="dxa"/>
          </w:tcPr>
          <w:p w:rsidR="00523ABC" w:rsidRPr="00523ABC" w:rsidRDefault="00523ABC" w:rsidP="00523ABC">
            <w:pPr>
              <w:jc w:val="center"/>
              <w:rPr>
                <w:b/>
              </w:rPr>
            </w:pPr>
            <w:r>
              <w:rPr>
                <w:b/>
              </w:rPr>
              <w:t>$20</w:t>
            </w:r>
          </w:p>
        </w:tc>
        <w:tc>
          <w:tcPr>
            <w:tcW w:w="2300" w:type="dxa"/>
          </w:tcPr>
          <w:p w:rsidR="00523ABC" w:rsidRPr="00523ABC" w:rsidRDefault="00523ABC" w:rsidP="00523ABC">
            <w:pPr>
              <w:jc w:val="center"/>
              <w:rPr>
                <w:b/>
              </w:rPr>
            </w:pPr>
          </w:p>
        </w:tc>
      </w:tr>
    </w:tbl>
    <w:p w:rsidR="00523ABC" w:rsidRPr="00523ABC" w:rsidRDefault="00523ABC" w:rsidP="00A82B58">
      <w:pPr>
        <w:rPr>
          <w:b/>
        </w:rPr>
      </w:pPr>
    </w:p>
    <w:p w:rsidR="00523ABC" w:rsidRPr="00523ABC" w:rsidRDefault="00523ABC" w:rsidP="00523ABC">
      <w:pPr>
        <w:rPr>
          <w:b/>
        </w:rPr>
      </w:pPr>
      <w:r w:rsidRPr="00523ABC">
        <w:rPr>
          <w:b/>
        </w:rPr>
        <w:t>ORGANIZATION</w:t>
      </w:r>
      <w:r>
        <w:rPr>
          <w:b/>
        </w:rPr>
        <w:t xml:space="preserve">:   </w:t>
      </w:r>
    </w:p>
    <w:tbl>
      <w:tblPr>
        <w:tblStyle w:val="TableGrid"/>
        <w:tblW w:w="0" w:type="auto"/>
        <w:tblLook w:val="04A0" w:firstRow="1" w:lastRow="0" w:firstColumn="1" w:lastColumn="0" w:noHBand="0" w:noVBand="1"/>
      </w:tblPr>
      <w:tblGrid>
        <w:gridCol w:w="9350"/>
      </w:tblGrid>
      <w:tr w:rsidR="00523ABC" w:rsidTr="00A82B58">
        <w:trPr>
          <w:trHeight w:val="629"/>
        </w:trPr>
        <w:tc>
          <w:tcPr>
            <w:tcW w:w="9350" w:type="dxa"/>
          </w:tcPr>
          <w:p w:rsidR="00523ABC" w:rsidRDefault="00523ABC" w:rsidP="00523ABC">
            <w:pPr>
              <w:rPr>
                <w:b/>
              </w:rPr>
            </w:pPr>
          </w:p>
        </w:tc>
      </w:tr>
    </w:tbl>
    <w:p w:rsidR="00A82B58" w:rsidRDefault="00523ABC" w:rsidP="00523ABC">
      <w:pPr>
        <w:rPr>
          <w:b/>
        </w:rPr>
      </w:pPr>
      <w:r w:rsidRPr="00523ABC">
        <w:rPr>
          <w:b/>
        </w:rPr>
        <w:t>CONTACT NAME</w:t>
      </w:r>
    </w:p>
    <w:p w:rsidR="00A82B58" w:rsidRPr="00523ABC" w:rsidRDefault="00A82B58" w:rsidP="00523ABC">
      <w:pPr>
        <w:rPr>
          <w:b/>
        </w:rPr>
      </w:pPr>
      <w:r>
        <w:rPr>
          <w:b/>
        </w:rPr>
        <w:t>FIRST</w:t>
      </w:r>
      <w:r>
        <w:rPr>
          <w:b/>
        </w:rPr>
        <w:tab/>
      </w:r>
      <w:r>
        <w:rPr>
          <w:b/>
        </w:rPr>
        <w:tab/>
      </w:r>
      <w:r>
        <w:rPr>
          <w:b/>
        </w:rPr>
        <w:tab/>
      </w:r>
      <w:r>
        <w:rPr>
          <w:b/>
        </w:rPr>
        <w:tab/>
      </w:r>
      <w:r>
        <w:rPr>
          <w:b/>
        </w:rPr>
        <w:tab/>
      </w:r>
      <w:r>
        <w:rPr>
          <w:b/>
        </w:rPr>
        <w:tab/>
      </w:r>
      <w:r>
        <w:rPr>
          <w:b/>
        </w:rPr>
        <w:tab/>
        <w:t>LAST</w:t>
      </w:r>
    </w:p>
    <w:tbl>
      <w:tblPr>
        <w:tblStyle w:val="TableGrid"/>
        <w:tblW w:w="0" w:type="auto"/>
        <w:tblLook w:val="04A0" w:firstRow="1" w:lastRow="0" w:firstColumn="1" w:lastColumn="0" w:noHBand="0" w:noVBand="1"/>
      </w:tblPr>
      <w:tblGrid>
        <w:gridCol w:w="4675"/>
        <w:gridCol w:w="4675"/>
      </w:tblGrid>
      <w:tr w:rsidR="00A82B58" w:rsidTr="00A82B58">
        <w:trPr>
          <w:trHeight w:val="602"/>
        </w:trPr>
        <w:tc>
          <w:tcPr>
            <w:tcW w:w="4675" w:type="dxa"/>
          </w:tcPr>
          <w:p w:rsidR="00A82B58" w:rsidRDefault="00A82B58" w:rsidP="00523ABC">
            <w:pPr>
              <w:rPr>
                <w:b/>
              </w:rPr>
            </w:pPr>
          </w:p>
        </w:tc>
        <w:tc>
          <w:tcPr>
            <w:tcW w:w="4675" w:type="dxa"/>
          </w:tcPr>
          <w:p w:rsidR="00A82B58" w:rsidRDefault="00A82B58" w:rsidP="00523ABC">
            <w:pPr>
              <w:rPr>
                <w:b/>
              </w:rPr>
            </w:pPr>
          </w:p>
        </w:tc>
      </w:tr>
    </w:tbl>
    <w:p w:rsidR="00523ABC" w:rsidRPr="00523ABC" w:rsidRDefault="00523ABC" w:rsidP="00523ABC">
      <w:pPr>
        <w:rPr>
          <w:b/>
        </w:rPr>
      </w:pPr>
    </w:p>
    <w:p w:rsidR="00523ABC" w:rsidRDefault="00A82B58" w:rsidP="00523ABC">
      <w:pPr>
        <w:rPr>
          <w:b/>
        </w:rPr>
      </w:pPr>
      <w:r>
        <w:rPr>
          <w:b/>
        </w:rPr>
        <w:t xml:space="preserve">PHONE                                                                                      </w:t>
      </w:r>
      <w:r w:rsidR="00523ABC" w:rsidRPr="00523ABC">
        <w:rPr>
          <w:b/>
        </w:rPr>
        <w:t>EMAIL</w:t>
      </w:r>
    </w:p>
    <w:tbl>
      <w:tblPr>
        <w:tblStyle w:val="TableGrid"/>
        <w:tblW w:w="0" w:type="auto"/>
        <w:tblLook w:val="04A0" w:firstRow="1" w:lastRow="0" w:firstColumn="1" w:lastColumn="0" w:noHBand="0" w:noVBand="1"/>
      </w:tblPr>
      <w:tblGrid>
        <w:gridCol w:w="4675"/>
        <w:gridCol w:w="4675"/>
      </w:tblGrid>
      <w:tr w:rsidR="00A82B58" w:rsidTr="0052242B">
        <w:trPr>
          <w:trHeight w:val="602"/>
        </w:trPr>
        <w:tc>
          <w:tcPr>
            <w:tcW w:w="4675" w:type="dxa"/>
          </w:tcPr>
          <w:p w:rsidR="00A82B58" w:rsidRDefault="00A82B58" w:rsidP="0052242B">
            <w:pPr>
              <w:rPr>
                <w:b/>
              </w:rPr>
            </w:pPr>
          </w:p>
        </w:tc>
        <w:tc>
          <w:tcPr>
            <w:tcW w:w="4675" w:type="dxa"/>
          </w:tcPr>
          <w:p w:rsidR="00A82B58" w:rsidRDefault="00A82B58" w:rsidP="0052242B">
            <w:pPr>
              <w:rPr>
                <w:b/>
              </w:rPr>
            </w:pPr>
          </w:p>
        </w:tc>
      </w:tr>
    </w:tbl>
    <w:p w:rsidR="00A82B58" w:rsidRPr="00523ABC" w:rsidRDefault="00A82B58" w:rsidP="00523ABC">
      <w:pPr>
        <w:rPr>
          <w:b/>
        </w:rPr>
      </w:pPr>
    </w:p>
    <w:p w:rsidR="00523ABC" w:rsidRPr="00523ABC" w:rsidRDefault="00523ABC" w:rsidP="00A82B58">
      <w:pPr>
        <w:jc w:val="center"/>
        <w:rPr>
          <w:b/>
        </w:rPr>
      </w:pPr>
      <w:r w:rsidRPr="00523ABC">
        <w:rPr>
          <w:b/>
        </w:rPr>
        <w:t>PLEASE DESCRIBE YOUR EXPECTED ENTRY, SPECIFICALLY THE LENTH NEEDED. (EXAMPLES: WALKERS/ TWO BRANDED VEHICLES, VEHICLE WITH FLOAT, PERSONAL VEHICLE, TRACTOR, HORSE DRAWN)</w:t>
      </w:r>
    </w:p>
    <w:tbl>
      <w:tblPr>
        <w:tblStyle w:val="TableGrid"/>
        <w:tblW w:w="0" w:type="auto"/>
        <w:tblLook w:val="04A0" w:firstRow="1" w:lastRow="0" w:firstColumn="1" w:lastColumn="0" w:noHBand="0" w:noVBand="1"/>
      </w:tblPr>
      <w:tblGrid>
        <w:gridCol w:w="9350"/>
      </w:tblGrid>
      <w:tr w:rsidR="00A82B58" w:rsidTr="00A82B58">
        <w:trPr>
          <w:trHeight w:val="2042"/>
        </w:trPr>
        <w:tc>
          <w:tcPr>
            <w:tcW w:w="9350" w:type="dxa"/>
          </w:tcPr>
          <w:p w:rsidR="00A82B58" w:rsidRDefault="00A82B58" w:rsidP="00523ABC">
            <w:pPr>
              <w:jc w:val="center"/>
              <w:rPr>
                <w:b/>
              </w:rPr>
            </w:pPr>
          </w:p>
        </w:tc>
      </w:tr>
    </w:tbl>
    <w:p w:rsidR="00523ABC" w:rsidRPr="00523ABC" w:rsidRDefault="00523ABC" w:rsidP="00523ABC">
      <w:pPr>
        <w:jc w:val="center"/>
        <w:rPr>
          <w:b/>
        </w:rPr>
      </w:pPr>
    </w:p>
    <w:p w:rsidR="00A82B58" w:rsidRDefault="00A82B58" w:rsidP="00523ABC">
      <w:pPr>
        <w:jc w:val="center"/>
        <w:rPr>
          <w:b/>
        </w:rPr>
      </w:pPr>
    </w:p>
    <w:p w:rsidR="00523ABC" w:rsidRDefault="00A82B58" w:rsidP="00523ABC">
      <w:pPr>
        <w:jc w:val="center"/>
        <w:rPr>
          <w:b/>
        </w:rPr>
      </w:pPr>
      <w:r>
        <w:rPr>
          <w:noProof/>
        </w:rPr>
        <w:lastRenderedPageBreak/>
        <w:drawing>
          <wp:inline distT="0" distB="0" distL="0" distR="0">
            <wp:extent cx="5943600" cy="1196316"/>
            <wp:effectExtent l="0" t="0" r="0" b="4445"/>
            <wp:docPr id="3" name="Picture 3" descr="Champaign County Freedom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paign County Freedom Celeb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6316"/>
                    </a:xfrm>
                    <a:prstGeom prst="rect">
                      <a:avLst/>
                    </a:prstGeom>
                    <a:noFill/>
                    <a:ln>
                      <a:noFill/>
                    </a:ln>
                  </pic:spPr>
                </pic:pic>
              </a:graphicData>
            </a:graphic>
          </wp:inline>
        </w:drawing>
      </w:r>
      <w:r w:rsidR="00523ABC" w:rsidRPr="00523ABC">
        <w:rPr>
          <w:b/>
        </w:rPr>
        <w:t>PASSING ANYTHING OUT (CANDY, BROCHURES, ITEMS)</w:t>
      </w:r>
    </w:p>
    <w:tbl>
      <w:tblPr>
        <w:tblStyle w:val="TableGrid"/>
        <w:tblW w:w="0" w:type="auto"/>
        <w:tblLook w:val="04A0" w:firstRow="1" w:lastRow="0" w:firstColumn="1" w:lastColumn="0" w:noHBand="0" w:noVBand="1"/>
      </w:tblPr>
      <w:tblGrid>
        <w:gridCol w:w="9350"/>
      </w:tblGrid>
      <w:tr w:rsidR="00A82B58" w:rsidTr="00A82B58">
        <w:trPr>
          <w:trHeight w:val="1061"/>
        </w:trPr>
        <w:tc>
          <w:tcPr>
            <w:tcW w:w="9350" w:type="dxa"/>
          </w:tcPr>
          <w:p w:rsidR="00A82B58" w:rsidRDefault="00A82B58" w:rsidP="00523ABC">
            <w:pPr>
              <w:jc w:val="center"/>
              <w:rPr>
                <w:b/>
              </w:rPr>
            </w:pPr>
          </w:p>
        </w:tc>
      </w:tr>
    </w:tbl>
    <w:p w:rsidR="00A82B58" w:rsidRPr="00523ABC" w:rsidRDefault="00A82B58" w:rsidP="00523ABC">
      <w:pPr>
        <w:jc w:val="center"/>
        <w:rPr>
          <w:b/>
        </w:rPr>
      </w:pPr>
    </w:p>
    <w:p w:rsidR="00523ABC" w:rsidRPr="00523ABC" w:rsidRDefault="00523ABC" w:rsidP="00523ABC">
      <w:pPr>
        <w:jc w:val="center"/>
        <w:rPr>
          <w:b/>
        </w:rPr>
      </w:pPr>
    </w:p>
    <w:p w:rsidR="00523ABC" w:rsidRPr="00523ABC" w:rsidRDefault="00523ABC" w:rsidP="00523ABC">
      <w:pPr>
        <w:jc w:val="center"/>
        <w:rPr>
          <w:b/>
        </w:rPr>
      </w:pPr>
      <w:r w:rsidRPr="00523ABC">
        <w:rPr>
          <w:b/>
        </w:rPr>
        <w:t>APPROXIMATE NUMBER OF PARTICIPANTS (PRIOR APPROVAL NEEDED FOR 30+)</w:t>
      </w:r>
    </w:p>
    <w:tbl>
      <w:tblPr>
        <w:tblStyle w:val="TableGrid"/>
        <w:tblW w:w="0" w:type="auto"/>
        <w:tblInd w:w="3325" w:type="dxa"/>
        <w:tblLook w:val="04A0" w:firstRow="1" w:lastRow="0" w:firstColumn="1" w:lastColumn="0" w:noHBand="0" w:noVBand="1"/>
      </w:tblPr>
      <w:tblGrid>
        <w:gridCol w:w="2700"/>
      </w:tblGrid>
      <w:tr w:rsidR="00A82B58" w:rsidTr="00A82B58">
        <w:trPr>
          <w:trHeight w:val="629"/>
        </w:trPr>
        <w:tc>
          <w:tcPr>
            <w:tcW w:w="2700" w:type="dxa"/>
          </w:tcPr>
          <w:p w:rsidR="00A82B58" w:rsidRDefault="00A82B58" w:rsidP="00523ABC">
            <w:pPr>
              <w:jc w:val="center"/>
              <w:rPr>
                <w:b/>
              </w:rPr>
            </w:pPr>
          </w:p>
        </w:tc>
      </w:tr>
    </w:tbl>
    <w:p w:rsidR="00523ABC" w:rsidRPr="00523ABC" w:rsidRDefault="00523ABC" w:rsidP="00523ABC">
      <w:pPr>
        <w:jc w:val="center"/>
        <w:rPr>
          <w:b/>
        </w:rPr>
      </w:pPr>
    </w:p>
    <w:p w:rsidR="00523ABC" w:rsidRPr="00523ABC" w:rsidRDefault="00523ABC" w:rsidP="00523ABC">
      <w:pPr>
        <w:jc w:val="center"/>
        <w:rPr>
          <w:b/>
        </w:rPr>
      </w:pPr>
      <w:r w:rsidRPr="00523ABC">
        <w:rPr>
          <w:b/>
        </w:rPr>
        <w:t>COMMENTS, QUESTIONS, CONCERNS</w:t>
      </w:r>
    </w:p>
    <w:tbl>
      <w:tblPr>
        <w:tblStyle w:val="TableGrid"/>
        <w:tblW w:w="0" w:type="auto"/>
        <w:tblLook w:val="04A0" w:firstRow="1" w:lastRow="0" w:firstColumn="1" w:lastColumn="0" w:noHBand="0" w:noVBand="1"/>
      </w:tblPr>
      <w:tblGrid>
        <w:gridCol w:w="9350"/>
      </w:tblGrid>
      <w:tr w:rsidR="00A82B58" w:rsidTr="00A82B58">
        <w:trPr>
          <w:trHeight w:val="2573"/>
        </w:trPr>
        <w:tc>
          <w:tcPr>
            <w:tcW w:w="9350" w:type="dxa"/>
          </w:tcPr>
          <w:p w:rsidR="00A82B58" w:rsidRDefault="00A82B58" w:rsidP="00523ABC">
            <w:pPr>
              <w:jc w:val="center"/>
              <w:rPr>
                <w:b/>
              </w:rPr>
            </w:pPr>
          </w:p>
        </w:tc>
      </w:tr>
    </w:tbl>
    <w:p w:rsidR="00523ABC" w:rsidRPr="00523ABC" w:rsidRDefault="00523ABC" w:rsidP="00523ABC">
      <w:pPr>
        <w:jc w:val="center"/>
        <w:rPr>
          <w:b/>
        </w:rPr>
      </w:pPr>
    </w:p>
    <w:p w:rsidR="00523ABC" w:rsidRPr="00523ABC" w:rsidRDefault="00523ABC" w:rsidP="00523ABC">
      <w:pPr>
        <w:jc w:val="center"/>
        <w:rPr>
          <w:rFonts w:ascii="Arial" w:hAnsi="Arial" w:cs="Arial"/>
          <w:b/>
          <w:bCs/>
          <w:color w:val="000000"/>
          <w:shd w:val="clear" w:color="auto" w:fill="FFFFFF"/>
        </w:rPr>
      </w:pPr>
      <w:r w:rsidRPr="00523ABC">
        <w:rPr>
          <w:rFonts w:ascii="Arial" w:hAnsi="Arial" w:cs="Arial"/>
          <w:b/>
          <w:bCs/>
          <w:color w:val="000000"/>
          <w:shd w:val="clear" w:color="auto" w:fill="FFFFFF"/>
        </w:rPr>
        <w:t>For the safety and well-being of participants and spectators of the parade, please review the </w:t>
      </w:r>
      <w:r w:rsidRPr="00523ABC">
        <w:rPr>
          <w:rFonts w:ascii="Arial" w:hAnsi="Arial" w:cs="Arial"/>
          <w:b/>
          <w:bCs/>
          <w:shd w:val="clear" w:color="auto" w:fill="FFFFFF"/>
        </w:rPr>
        <w:t>2023 Parade Rules</w:t>
      </w:r>
      <w:r w:rsidRPr="00523ABC">
        <w:rPr>
          <w:rFonts w:ascii="Arial" w:hAnsi="Arial" w:cs="Arial"/>
          <w:b/>
          <w:bCs/>
          <w:color w:val="000000"/>
          <w:shd w:val="clear" w:color="auto" w:fill="FFFFFF"/>
        </w:rPr>
        <w:t>.</w:t>
      </w:r>
    </w:p>
    <w:p w:rsidR="00523ABC" w:rsidRPr="00523ABC" w:rsidRDefault="00523ABC" w:rsidP="00523ABC">
      <w:pPr>
        <w:jc w:val="center"/>
        <w:rPr>
          <w:rFonts w:ascii="Arial" w:hAnsi="Arial" w:cs="Arial"/>
          <w:b/>
          <w:bCs/>
          <w:color w:val="000000"/>
          <w:shd w:val="clear" w:color="auto" w:fill="FFFFFF"/>
        </w:rPr>
      </w:pPr>
    </w:p>
    <w:p w:rsidR="00523ABC" w:rsidRPr="00523ABC" w:rsidRDefault="00523ABC" w:rsidP="00523ABC">
      <w:pPr>
        <w:shd w:val="clear" w:color="auto" w:fill="FFFFFF"/>
        <w:spacing w:after="0" w:line="240" w:lineRule="auto"/>
        <w:jc w:val="center"/>
        <w:rPr>
          <w:rFonts w:ascii="Arial" w:eastAsia="Times New Roman" w:hAnsi="Arial" w:cs="Arial"/>
          <w:b/>
          <w:color w:val="000000"/>
          <w:sz w:val="24"/>
          <w:szCs w:val="24"/>
        </w:rPr>
      </w:pPr>
      <w:r w:rsidRPr="00523ABC">
        <w:rPr>
          <w:rFonts w:ascii="Arial" w:eastAsia="Times New Roman" w:hAnsi="Arial" w:cs="Arial"/>
          <w:b/>
          <w:color w:val="000000"/>
          <w:sz w:val="24"/>
          <w:szCs w:val="24"/>
        </w:rPr>
        <w:t>I acknowledge that the Champaign County Freedom Celebration Parade Rules have been received, read and fully understood. I agree to abide by the stated rules and I understand that failure to comply with the Parade Rules may result in removal of parade entry.</w:t>
      </w:r>
    </w:p>
    <w:p w:rsidR="00523ABC" w:rsidRPr="00523ABC" w:rsidRDefault="00523ABC" w:rsidP="00523ABC">
      <w:pPr>
        <w:shd w:val="clear" w:color="auto" w:fill="FFFFFF"/>
        <w:spacing w:after="0" w:line="240" w:lineRule="auto"/>
        <w:jc w:val="center"/>
        <w:rPr>
          <w:rFonts w:ascii="Arial" w:eastAsia="Times New Roman" w:hAnsi="Arial" w:cs="Arial"/>
          <w:b/>
          <w:color w:val="000000"/>
          <w:sz w:val="23"/>
          <w:szCs w:val="23"/>
        </w:rPr>
      </w:pPr>
      <w:r w:rsidRPr="00523ABC">
        <w:rPr>
          <w:rFonts w:ascii="Arial" w:eastAsia="Times New Roman" w:hAnsi="Arial" w:cs="Arial"/>
          <w:b/>
          <w:color w:val="000000"/>
          <w:sz w:val="23"/>
          <w:szCs w:val="23"/>
        </w:rPr>
        <w:t>*** Your entry is not confirmed until you receive an email from ccfcparade@gmail.com confirming it. Confirmation email will come within three (3) business days of submitting. Payment must be submitted at time of entry unless otherwise prearranged. ***</w:t>
      </w:r>
    </w:p>
    <w:p w:rsidR="00523ABC" w:rsidRPr="00523ABC" w:rsidRDefault="00523ABC" w:rsidP="00523ABC">
      <w:pPr>
        <w:jc w:val="center"/>
        <w:rPr>
          <w:b/>
        </w:rPr>
      </w:pPr>
    </w:p>
    <w:sectPr w:rsidR="00523ABC" w:rsidRPr="0052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F03"/>
    <w:multiLevelType w:val="multilevel"/>
    <w:tmpl w:val="13D050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4510"/>
    <w:multiLevelType w:val="multilevel"/>
    <w:tmpl w:val="75DE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127DD"/>
    <w:multiLevelType w:val="multilevel"/>
    <w:tmpl w:val="2B8CE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D2083"/>
    <w:multiLevelType w:val="multilevel"/>
    <w:tmpl w:val="14101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57A56"/>
    <w:multiLevelType w:val="multilevel"/>
    <w:tmpl w:val="F98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206F42"/>
    <w:multiLevelType w:val="multilevel"/>
    <w:tmpl w:val="F8BE4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706A7"/>
    <w:multiLevelType w:val="multilevel"/>
    <w:tmpl w:val="BF084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37C9A"/>
    <w:multiLevelType w:val="multilevel"/>
    <w:tmpl w:val="D238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4"/>
    <w:rsid w:val="00523ABC"/>
    <w:rsid w:val="007D21FF"/>
    <w:rsid w:val="008C20C4"/>
    <w:rsid w:val="00A8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3433-7840-439A-82BA-EDE44646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0C4"/>
    <w:rPr>
      <w:color w:val="0563C1" w:themeColor="hyperlink"/>
      <w:u w:val="single"/>
    </w:rPr>
  </w:style>
  <w:style w:type="paragraph" w:styleId="BalloonText">
    <w:name w:val="Balloon Text"/>
    <w:basedOn w:val="Normal"/>
    <w:link w:val="BalloonTextChar"/>
    <w:uiPriority w:val="99"/>
    <w:semiHidden/>
    <w:unhideWhenUsed/>
    <w:rsid w:val="008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C4"/>
    <w:rPr>
      <w:rFonts w:ascii="Segoe UI" w:hAnsi="Segoe UI" w:cs="Segoe UI"/>
      <w:sz w:val="18"/>
      <w:szCs w:val="18"/>
    </w:rPr>
  </w:style>
  <w:style w:type="paragraph" w:styleId="NormalWeb">
    <w:name w:val="Normal (Web)"/>
    <w:basedOn w:val="Normal"/>
    <w:uiPriority w:val="99"/>
    <w:semiHidden/>
    <w:unhideWhenUsed/>
    <w:rsid w:val="008C20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1743">
      <w:bodyDiv w:val="1"/>
      <w:marLeft w:val="0"/>
      <w:marRight w:val="0"/>
      <w:marTop w:val="0"/>
      <w:marBottom w:val="0"/>
      <w:divBdr>
        <w:top w:val="none" w:sz="0" w:space="0" w:color="auto"/>
        <w:left w:val="none" w:sz="0" w:space="0" w:color="auto"/>
        <w:bottom w:val="none" w:sz="0" w:space="0" w:color="auto"/>
        <w:right w:val="none" w:sz="0" w:space="0" w:color="auto"/>
      </w:divBdr>
      <w:divsChild>
        <w:div w:id="1180461235">
          <w:marLeft w:val="0"/>
          <w:marRight w:val="0"/>
          <w:marTop w:val="0"/>
          <w:marBottom w:val="0"/>
          <w:divBdr>
            <w:top w:val="none" w:sz="0" w:space="0" w:color="auto"/>
            <w:left w:val="none" w:sz="0" w:space="0" w:color="auto"/>
            <w:bottom w:val="none" w:sz="0" w:space="0" w:color="auto"/>
            <w:right w:val="none" w:sz="0" w:space="0" w:color="auto"/>
          </w:divBdr>
          <w:divsChild>
            <w:div w:id="812600998">
              <w:marLeft w:val="0"/>
              <w:marRight w:val="0"/>
              <w:marTop w:val="0"/>
              <w:marBottom w:val="0"/>
              <w:divBdr>
                <w:top w:val="none" w:sz="0" w:space="0" w:color="auto"/>
                <w:left w:val="none" w:sz="0" w:space="0" w:color="auto"/>
                <w:bottom w:val="none" w:sz="0" w:space="0" w:color="auto"/>
                <w:right w:val="none" w:sz="0" w:space="0" w:color="auto"/>
              </w:divBdr>
              <w:divsChild>
                <w:div w:id="7415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305">
          <w:marLeft w:val="0"/>
          <w:marRight w:val="0"/>
          <w:marTop w:val="0"/>
          <w:marBottom w:val="0"/>
          <w:divBdr>
            <w:top w:val="none" w:sz="0" w:space="0" w:color="auto"/>
            <w:left w:val="none" w:sz="0" w:space="0" w:color="auto"/>
            <w:bottom w:val="none" w:sz="0" w:space="0" w:color="auto"/>
            <w:right w:val="none" w:sz="0" w:space="0" w:color="auto"/>
          </w:divBdr>
        </w:div>
      </w:divsChild>
    </w:div>
    <w:div w:id="452604315">
      <w:bodyDiv w:val="1"/>
      <w:marLeft w:val="0"/>
      <w:marRight w:val="0"/>
      <w:marTop w:val="0"/>
      <w:marBottom w:val="0"/>
      <w:divBdr>
        <w:top w:val="none" w:sz="0" w:space="0" w:color="auto"/>
        <w:left w:val="none" w:sz="0" w:space="0" w:color="auto"/>
        <w:bottom w:val="none" w:sz="0" w:space="0" w:color="auto"/>
        <w:right w:val="none" w:sz="0" w:space="0" w:color="auto"/>
      </w:divBdr>
      <w:divsChild>
        <w:div w:id="968783397">
          <w:blockQuote w:val="1"/>
          <w:marLeft w:val="0"/>
          <w:marRight w:val="0"/>
          <w:marTop w:val="0"/>
          <w:marBottom w:val="0"/>
          <w:divBdr>
            <w:top w:val="none" w:sz="0" w:space="0" w:color="auto"/>
            <w:left w:val="single" w:sz="12" w:space="9" w:color="5856D6"/>
            <w:bottom w:val="none" w:sz="0" w:space="0" w:color="auto"/>
            <w:right w:val="none" w:sz="0" w:space="0" w:color="auto"/>
          </w:divBdr>
          <w:divsChild>
            <w:div w:id="575825298">
              <w:marLeft w:val="0"/>
              <w:marRight w:val="0"/>
              <w:marTop w:val="0"/>
              <w:marBottom w:val="0"/>
              <w:divBdr>
                <w:top w:val="none" w:sz="0" w:space="0" w:color="auto"/>
                <w:left w:val="none" w:sz="0" w:space="0" w:color="auto"/>
                <w:bottom w:val="none" w:sz="0" w:space="0" w:color="auto"/>
                <w:right w:val="none" w:sz="0" w:space="0" w:color="auto"/>
              </w:divBdr>
              <w:divsChild>
                <w:div w:id="534269605">
                  <w:blockQuote w:val="1"/>
                  <w:marLeft w:val="0"/>
                  <w:marRight w:val="0"/>
                  <w:marTop w:val="0"/>
                  <w:marBottom w:val="0"/>
                  <w:divBdr>
                    <w:top w:val="none" w:sz="0" w:space="0" w:color="auto"/>
                    <w:left w:val="single" w:sz="12" w:space="9" w:color="00ADCC"/>
                    <w:bottom w:val="none" w:sz="0" w:space="0" w:color="auto"/>
                    <w:right w:val="none" w:sz="0" w:space="0" w:color="auto"/>
                  </w:divBdr>
                  <w:divsChild>
                    <w:div w:id="1818952882">
                      <w:marLeft w:val="0"/>
                      <w:marRight w:val="0"/>
                      <w:marTop w:val="0"/>
                      <w:marBottom w:val="0"/>
                      <w:divBdr>
                        <w:top w:val="none" w:sz="0" w:space="0" w:color="auto"/>
                        <w:left w:val="none" w:sz="0" w:space="0" w:color="auto"/>
                        <w:bottom w:val="none" w:sz="0" w:space="0" w:color="auto"/>
                        <w:right w:val="none" w:sz="0" w:space="0" w:color="auto"/>
                      </w:divBdr>
                      <w:divsChild>
                        <w:div w:id="1879200063">
                          <w:blockQuote w:val="1"/>
                          <w:marLeft w:val="0"/>
                          <w:marRight w:val="0"/>
                          <w:marTop w:val="0"/>
                          <w:marBottom w:val="0"/>
                          <w:divBdr>
                            <w:top w:val="none" w:sz="0" w:space="0" w:color="auto"/>
                            <w:left w:val="single" w:sz="12" w:space="9" w:color="12C00F"/>
                            <w:bottom w:val="none" w:sz="0" w:space="0" w:color="auto"/>
                            <w:right w:val="none" w:sz="0" w:space="0" w:color="auto"/>
                          </w:divBdr>
                          <w:divsChild>
                            <w:div w:id="637799958">
                              <w:marLeft w:val="0"/>
                              <w:marRight w:val="0"/>
                              <w:marTop w:val="0"/>
                              <w:marBottom w:val="0"/>
                              <w:divBdr>
                                <w:top w:val="none" w:sz="0" w:space="0" w:color="auto"/>
                                <w:left w:val="none" w:sz="0" w:space="0" w:color="auto"/>
                                <w:bottom w:val="none" w:sz="0" w:space="0" w:color="auto"/>
                                <w:right w:val="none" w:sz="0" w:space="0" w:color="auto"/>
                              </w:divBdr>
                              <w:divsChild>
                                <w:div w:id="1768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Of Department</dc:creator>
  <cp:keywords/>
  <dc:description/>
  <cp:lastModifiedBy>Chief Of Department</cp:lastModifiedBy>
  <cp:revision>1</cp:revision>
  <cp:lastPrinted>2023-05-10T15:15:00Z</cp:lastPrinted>
  <dcterms:created xsi:type="dcterms:W3CDTF">2023-05-10T15:06:00Z</dcterms:created>
  <dcterms:modified xsi:type="dcterms:W3CDTF">2023-05-10T15:32:00Z</dcterms:modified>
</cp:coreProperties>
</file>